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354" w:rsidRPr="005C3354" w:rsidRDefault="005C3354" w:rsidP="005C3354">
      <w:pPr>
        <w:shd w:val="clear" w:color="auto" w:fill="FFFFFF"/>
        <w:spacing w:after="120" w:line="270" w:lineRule="atLeast"/>
        <w:outlineLvl w:val="0"/>
        <w:rPr>
          <w:rFonts w:ascii="Titillium Web" w:eastAsia="Times New Roman" w:hAnsi="Titillium Web" w:cs="Times New Roman"/>
          <w:color w:val="102416"/>
          <w:kern w:val="36"/>
          <w:sz w:val="31"/>
          <w:szCs w:val="31"/>
          <w:lang w:eastAsia="fi-FI"/>
        </w:rPr>
      </w:pPr>
      <w:r w:rsidRPr="005C3354">
        <w:rPr>
          <w:rFonts w:ascii="Titillium Web" w:eastAsia="Times New Roman" w:hAnsi="Titillium Web" w:cs="Times New Roman"/>
          <w:color w:val="102416"/>
          <w:kern w:val="36"/>
          <w:sz w:val="31"/>
          <w:szCs w:val="31"/>
          <w:lang w:eastAsia="fi-FI"/>
        </w:rPr>
        <w:t>ANSIOMERKKISÄÄNNÖT</w:t>
      </w:r>
    </w:p>
    <w:p w:rsidR="005C3354" w:rsidRPr="005C3354" w:rsidRDefault="005C3354" w:rsidP="005C3354">
      <w:pPr>
        <w:shd w:val="clear" w:color="auto" w:fill="FFFFFF"/>
        <w:spacing w:after="332" w:line="332" w:lineRule="atLeast"/>
        <w:rPr>
          <w:rFonts w:ascii="Times New Roman" w:eastAsia="Times New Roman" w:hAnsi="Times New Roman" w:cs="Times New Roman"/>
          <w:color w:val="464646"/>
          <w:sz w:val="19"/>
          <w:szCs w:val="19"/>
          <w:lang w:eastAsia="fi-FI"/>
        </w:rPr>
      </w:pPr>
      <w:r w:rsidRPr="005C3354">
        <w:rPr>
          <w:rFonts w:ascii="Times New Roman" w:eastAsia="Times New Roman" w:hAnsi="Times New Roman" w:cs="Times New Roman"/>
          <w:b/>
          <w:bCs/>
          <w:color w:val="464646"/>
          <w:sz w:val="19"/>
          <w:szCs w:val="19"/>
          <w:lang w:eastAsia="fi-FI"/>
        </w:rPr>
        <w:t>Ansiomerkit</w:t>
      </w:r>
      <w:r w:rsidRPr="005C3354">
        <w:rPr>
          <w:rFonts w:ascii="Times New Roman" w:eastAsia="Times New Roman" w:hAnsi="Times New Roman" w:cs="Times New Roman"/>
          <w:color w:val="464646"/>
          <w:sz w:val="19"/>
          <w:szCs w:val="19"/>
          <w:lang w:eastAsia="fi-FI"/>
        </w:rPr>
        <w:br/>
      </w:r>
      <w:r w:rsidRPr="005C3354">
        <w:rPr>
          <w:rFonts w:ascii="Times New Roman" w:eastAsia="Times New Roman" w:hAnsi="Times New Roman" w:cs="Times New Roman"/>
          <w:color w:val="464646"/>
          <w:sz w:val="19"/>
          <w:szCs w:val="19"/>
          <w:lang w:eastAsia="fi-FI"/>
        </w:rPr>
        <w:br/>
        <w:t>1§ Suomen Tennisliiton ansiomerkki voidaan myöntää Suomen kansalaiselle, joka on ansiokkaasti toiminut liiton, alueen ja sen seurojen hyväksi ja on työllään merkittävästi edistänyt tennisurheilun kehittämistä maassamme.</w:t>
      </w:r>
      <w:r w:rsidRPr="005C3354">
        <w:rPr>
          <w:rFonts w:ascii="Times New Roman" w:eastAsia="Times New Roman" w:hAnsi="Times New Roman" w:cs="Times New Roman"/>
          <w:color w:val="464646"/>
          <w:sz w:val="19"/>
          <w:szCs w:val="19"/>
          <w:lang w:eastAsia="fi-FI"/>
        </w:rPr>
        <w:br/>
        <w:t>Liiton ansiomerkki voidaan myös myöntää ulkomaalaiselle, joka on huomattavasti avustanut Tennisliiton toimintaa tai muuten ansioitunut maansa ja Suomen tennissuhteiden kehittämisessä.</w:t>
      </w:r>
      <w:r w:rsidRPr="005C3354">
        <w:rPr>
          <w:rFonts w:ascii="Times New Roman" w:eastAsia="Times New Roman" w:hAnsi="Times New Roman" w:cs="Times New Roman"/>
          <w:color w:val="464646"/>
          <w:sz w:val="19"/>
          <w:szCs w:val="19"/>
          <w:lang w:eastAsia="fi-FI"/>
        </w:rPr>
        <w:br/>
      </w:r>
      <w:proofErr w:type="gramStart"/>
      <w:r w:rsidRPr="005C3354">
        <w:rPr>
          <w:rFonts w:ascii="Times New Roman" w:eastAsia="Times New Roman" w:hAnsi="Times New Roman" w:cs="Times New Roman"/>
          <w:color w:val="464646"/>
          <w:sz w:val="19"/>
          <w:szCs w:val="19"/>
          <w:lang w:eastAsia="fi-FI"/>
        </w:rPr>
        <w:t>Merkit  anotaan</w:t>
      </w:r>
      <w:proofErr w:type="gramEnd"/>
      <w:r w:rsidRPr="005C3354">
        <w:rPr>
          <w:rFonts w:ascii="Times New Roman" w:eastAsia="Times New Roman" w:hAnsi="Times New Roman" w:cs="Times New Roman"/>
          <w:color w:val="464646"/>
          <w:sz w:val="19"/>
          <w:szCs w:val="19"/>
          <w:lang w:eastAsia="fi-FI"/>
        </w:rPr>
        <w:t xml:space="preserve"> </w:t>
      </w:r>
      <w:proofErr w:type="spellStart"/>
      <w:r w:rsidRPr="005C3354">
        <w:rPr>
          <w:rFonts w:ascii="Times New Roman" w:eastAsia="Times New Roman" w:hAnsi="Times New Roman" w:cs="Times New Roman"/>
          <w:color w:val="464646"/>
          <w:sz w:val="19"/>
          <w:szCs w:val="19"/>
          <w:lang w:eastAsia="fi-FI"/>
        </w:rPr>
        <w:t>STL:lta</w:t>
      </w:r>
      <w:proofErr w:type="spellEnd"/>
      <w:r w:rsidRPr="005C3354">
        <w:rPr>
          <w:rFonts w:ascii="Times New Roman" w:eastAsia="Times New Roman" w:hAnsi="Times New Roman" w:cs="Times New Roman"/>
          <w:color w:val="464646"/>
          <w:sz w:val="19"/>
          <w:szCs w:val="19"/>
          <w:lang w:eastAsia="fi-FI"/>
        </w:rPr>
        <w:t xml:space="preserve"> kirjallisella anomuksella niitä varten laaditulla lomakkeella. </w:t>
      </w:r>
      <w:proofErr w:type="spellStart"/>
      <w:r w:rsidRPr="005C3354">
        <w:rPr>
          <w:rFonts w:ascii="Times New Roman" w:eastAsia="Times New Roman" w:hAnsi="Times New Roman" w:cs="Times New Roman"/>
          <w:color w:val="464646"/>
          <w:sz w:val="19"/>
          <w:szCs w:val="19"/>
          <w:lang w:eastAsia="fi-FI"/>
        </w:rPr>
        <w:t>STL:n</w:t>
      </w:r>
      <w:proofErr w:type="spellEnd"/>
      <w:r w:rsidRPr="005C3354">
        <w:rPr>
          <w:rFonts w:ascii="Times New Roman" w:eastAsia="Times New Roman" w:hAnsi="Times New Roman" w:cs="Times New Roman"/>
          <w:color w:val="464646"/>
          <w:sz w:val="19"/>
          <w:szCs w:val="19"/>
          <w:lang w:eastAsia="fi-FI"/>
        </w:rPr>
        <w:t xml:space="preserve"> palkitsemistoimikunta myöntää pronssiset ja hopeiset ansiomerkit ja antaa kultaisisten ansiomerkkien anomuksista lausunnon </w:t>
      </w:r>
      <w:proofErr w:type="spellStart"/>
      <w:r w:rsidRPr="005C3354">
        <w:rPr>
          <w:rFonts w:ascii="Times New Roman" w:eastAsia="Times New Roman" w:hAnsi="Times New Roman" w:cs="Times New Roman"/>
          <w:color w:val="464646"/>
          <w:sz w:val="19"/>
          <w:szCs w:val="19"/>
          <w:lang w:eastAsia="fi-FI"/>
        </w:rPr>
        <w:t>STL:n</w:t>
      </w:r>
      <w:proofErr w:type="spellEnd"/>
      <w:r w:rsidRPr="005C3354">
        <w:rPr>
          <w:rFonts w:ascii="Times New Roman" w:eastAsia="Times New Roman" w:hAnsi="Times New Roman" w:cs="Times New Roman"/>
          <w:color w:val="464646"/>
          <w:sz w:val="19"/>
          <w:szCs w:val="19"/>
          <w:lang w:eastAsia="fi-FI"/>
        </w:rPr>
        <w:t xml:space="preserve"> hallitukselle, joka päättää näiden korkeimpien merkkien myöntämisestä. </w:t>
      </w:r>
      <w:r w:rsidRPr="005C3354">
        <w:rPr>
          <w:rFonts w:ascii="Times New Roman" w:eastAsia="Times New Roman" w:hAnsi="Times New Roman" w:cs="Times New Roman"/>
          <w:color w:val="464646"/>
          <w:sz w:val="19"/>
          <w:szCs w:val="19"/>
          <w:lang w:eastAsia="fi-FI"/>
        </w:rPr>
        <w:br/>
      </w:r>
      <w:r w:rsidRPr="005C3354">
        <w:rPr>
          <w:rFonts w:ascii="Times New Roman" w:eastAsia="Times New Roman" w:hAnsi="Times New Roman" w:cs="Times New Roman"/>
          <w:color w:val="464646"/>
          <w:sz w:val="19"/>
          <w:szCs w:val="19"/>
          <w:lang w:eastAsia="fi-FI"/>
        </w:rPr>
        <w:br/>
      </w:r>
      <w:proofErr w:type="gramStart"/>
      <w:r w:rsidRPr="005C3354">
        <w:rPr>
          <w:rFonts w:ascii="Times New Roman" w:eastAsia="Times New Roman" w:hAnsi="Times New Roman" w:cs="Times New Roman"/>
          <w:color w:val="464646"/>
          <w:sz w:val="19"/>
          <w:szCs w:val="19"/>
          <w:lang w:eastAsia="fi-FI"/>
        </w:rPr>
        <w:t>2§Suomen Tennisliiton ansiomerkit ovat:</w:t>
      </w:r>
      <w:r w:rsidRPr="005C3354">
        <w:rPr>
          <w:rFonts w:ascii="Times New Roman" w:eastAsia="Times New Roman" w:hAnsi="Times New Roman" w:cs="Times New Roman"/>
          <w:color w:val="464646"/>
          <w:sz w:val="19"/>
          <w:szCs w:val="19"/>
          <w:lang w:eastAsia="fi-FI"/>
        </w:rPr>
        <w:br/>
        <w:t>· pronssinen ansiomerkki, jota on jaettu v:sta 1968 lähtien</w:t>
      </w:r>
      <w:r w:rsidRPr="005C3354">
        <w:rPr>
          <w:rFonts w:ascii="Times New Roman" w:eastAsia="Times New Roman" w:hAnsi="Times New Roman" w:cs="Times New Roman"/>
          <w:color w:val="464646"/>
          <w:sz w:val="19"/>
          <w:szCs w:val="19"/>
          <w:lang w:eastAsia="fi-FI"/>
        </w:rPr>
        <w:br/>
        <w:t>· hopeinen ansiomerkki, jota on jaettu v:sta 1948 lähtien</w:t>
      </w:r>
      <w:r w:rsidRPr="005C3354">
        <w:rPr>
          <w:rFonts w:ascii="Times New Roman" w:eastAsia="Times New Roman" w:hAnsi="Times New Roman" w:cs="Times New Roman"/>
          <w:color w:val="464646"/>
          <w:sz w:val="19"/>
          <w:szCs w:val="19"/>
          <w:lang w:eastAsia="fi-FI"/>
        </w:rPr>
        <w:br/>
        <w:t>· kultainen ansiomerkki, jota on jaettu v:sta 1948 lähtien</w:t>
      </w:r>
      <w:r w:rsidRPr="005C3354">
        <w:rPr>
          <w:rFonts w:ascii="Times New Roman" w:eastAsia="Times New Roman" w:hAnsi="Times New Roman" w:cs="Times New Roman"/>
          <w:color w:val="464646"/>
          <w:sz w:val="19"/>
          <w:szCs w:val="19"/>
          <w:lang w:eastAsia="fi-FI"/>
        </w:rPr>
        <w:br/>
        <w:t>Periaatteena pidetään merkin jakamista suunniteltaessa, että päätöstä tehtäessä otetaan huomioon edellisen, alemman, merkin myöntäminen.</w:t>
      </w:r>
      <w:proofErr w:type="gramEnd"/>
      <w:r w:rsidRPr="005C3354">
        <w:rPr>
          <w:rFonts w:ascii="Times New Roman" w:eastAsia="Times New Roman" w:hAnsi="Times New Roman" w:cs="Times New Roman"/>
          <w:color w:val="464646"/>
          <w:sz w:val="19"/>
          <w:szCs w:val="19"/>
          <w:lang w:eastAsia="fi-FI"/>
        </w:rPr>
        <w:br/>
      </w:r>
      <w:r w:rsidR="00864713">
        <w:rPr>
          <w:rFonts w:ascii="Times New Roman" w:eastAsia="Times New Roman" w:hAnsi="Times New Roman" w:cs="Times New Roman"/>
          <w:color w:val="464646"/>
          <w:sz w:val="19"/>
          <w:szCs w:val="19"/>
          <w:lang w:eastAsia="fi-FI"/>
        </w:rPr>
        <w:br/>
      </w:r>
      <w:r w:rsidR="00864713" w:rsidRPr="004435B7">
        <w:rPr>
          <w:rFonts w:ascii="Times New Roman" w:eastAsia="Times New Roman" w:hAnsi="Times New Roman" w:cs="Times New Roman"/>
          <w:sz w:val="19"/>
          <w:szCs w:val="19"/>
          <w:lang w:eastAsia="fi-FI"/>
        </w:rPr>
        <w:t xml:space="preserve">Ansiomerkki myönnetään seuran, alueen tai liittohallituksen jäsenen anomuksen perusteella henkilölle, joka on ansiokkaasti toiminut tenniksen hyväksi. Ansiomerkkitoimikunta tekee ehdotukset Tennisliiton toimihenkilöiden osalta. </w:t>
      </w:r>
      <w:proofErr w:type="gramStart"/>
      <w:r w:rsidR="00864713" w:rsidRPr="004435B7">
        <w:rPr>
          <w:rFonts w:ascii="Times New Roman" w:eastAsia="Times New Roman" w:hAnsi="Times New Roman" w:cs="Times New Roman"/>
          <w:sz w:val="19"/>
          <w:szCs w:val="19"/>
          <w:lang w:eastAsia="fi-FI"/>
        </w:rPr>
        <w:t>Alla tarkemmat kriteerit eri ansiomerkeille.</w:t>
      </w:r>
      <w:proofErr w:type="gramEnd"/>
      <w:r w:rsidR="00864713" w:rsidRPr="004435B7">
        <w:rPr>
          <w:rFonts w:ascii="Times New Roman" w:eastAsia="Times New Roman" w:hAnsi="Times New Roman" w:cs="Times New Roman"/>
          <w:sz w:val="19"/>
          <w:szCs w:val="19"/>
          <w:lang w:eastAsia="fi-FI"/>
        </w:rPr>
        <w:t xml:space="preserve"> </w:t>
      </w:r>
      <w:r w:rsidR="00864713">
        <w:rPr>
          <w:rFonts w:ascii="Times New Roman" w:eastAsia="Times New Roman" w:hAnsi="Times New Roman" w:cs="Times New Roman"/>
          <w:color w:val="464646"/>
          <w:sz w:val="19"/>
          <w:szCs w:val="19"/>
          <w:lang w:eastAsia="fi-FI"/>
        </w:rPr>
        <w:br/>
      </w:r>
      <w:r w:rsidRPr="005C3354">
        <w:rPr>
          <w:rFonts w:ascii="Times New Roman" w:eastAsia="Times New Roman" w:hAnsi="Times New Roman" w:cs="Times New Roman"/>
          <w:color w:val="464646"/>
          <w:sz w:val="19"/>
          <w:szCs w:val="19"/>
          <w:lang w:eastAsia="fi-FI"/>
        </w:rPr>
        <w:br/>
        <w:t>3§ Pronssinen ansiomerkki myön</w:t>
      </w:r>
      <w:r w:rsidR="00864713">
        <w:rPr>
          <w:rFonts w:ascii="Times New Roman" w:eastAsia="Times New Roman" w:hAnsi="Times New Roman" w:cs="Times New Roman"/>
          <w:color w:val="464646"/>
          <w:sz w:val="19"/>
          <w:szCs w:val="19"/>
          <w:lang w:eastAsia="fi-FI"/>
        </w:rPr>
        <w:t>netään</w:t>
      </w:r>
      <w:r w:rsidRPr="005C3354">
        <w:rPr>
          <w:rFonts w:ascii="Times New Roman" w:eastAsia="Times New Roman" w:hAnsi="Times New Roman" w:cs="Times New Roman"/>
          <w:color w:val="464646"/>
          <w:sz w:val="19"/>
          <w:szCs w:val="19"/>
          <w:lang w:eastAsia="fi-FI"/>
        </w:rPr>
        <w:t xml:space="preserve"> henkilölle, joka on ansiokkaasti toiminut tenniksen hyväksi vähintään viisi vuotta.</w:t>
      </w:r>
      <w:r w:rsidRPr="005C3354">
        <w:rPr>
          <w:rFonts w:ascii="Times New Roman" w:eastAsia="Times New Roman" w:hAnsi="Times New Roman" w:cs="Times New Roman"/>
          <w:color w:val="464646"/>
          <w:sz w:val="19"/>
          <w:szCs w:val="19"/>
          <w:lang w:eastAsia="fi-FI"/>
        </w:rPr>
        <w:br/>
      </w:r>
      <w:r w:rsidRPr="005C3354">
        <w:rPr>
          <w:rFonts w:ascii="Times New Roman" w:eastAsia="Times New Roman" w:hAnsi="Times New Roman" w:cs="Times New Roman"/>
          <w:color w:val="464646"/>
          <w:sz w:val="19"/>
          <w:szCs w:val="19"/>
          <w:lang w:eastAsia="fi-FI"/>
        </w:rPr>
        <w:br/>
        <w:t>4§ Hopeinen ansiomerkki voidaan myöntää henkilölle, joka on vähintään 10 vuoden ajan toiminut liiton, alueen ja sen jäsenyhdistyksen hyväksi tai joka toimenpiteillään on tuntuvasti tukenut liiton toimintaa tai muutoin huomattavasti edesauttanut koko maan tennisurheilun eteenpäin viemistä. Hopeinen ansiomerkki voidaan myöntää pelaajalle, joka on erityisen ansiokkaasti edustanut maata kansainvälisissä kilpailuissa.</w:t>
      </w:r>
      <w:r w:rsidRPr="005C3354">
        <w:rPr>
          <w:rFonts w:ascii="Times New Roman" w:eastAsia="Times New Roman" w:hAnsi="Times New Roman" w:cs="Times New Roman"/>
          <w:color w:val="464646"/>
          <w:sz w:val="19"/>
          <w:szCs w:val="19"/>
          <w:lang w:eastAsia="fi-FI"/>
        </w:rPr>
        <w:br/>
      </w:r>
      <w:r w:rsidRPr="005C3354">
        <w:rPr>
          <w:rFonts w:ascii="Times New Roman" w:eastAsia="Times New Roman" w:hAnsi="Times New Roman" w:cs="Times New Roman"/>
          <w:color w:val="464646"/>
          <w:sz w:val="19"/>
          <w:szCs w:val="19"/>
          <w:lang w:eastAsia="fi-FI"/>
        </w:rPr>
        <w:br/>
        <w:t>5§ Kultainen ansiomerkki voidaan myöntää henkilölle, joka on täyttänyt 50 vuotta ja ollut vähintään 25 vuotta liiton ja seuran toiminnassa vaikuttaen ja tukien erityisen ansiokkaasti tennisurheilun edistämistä maassamme.  Kultainen ansiomerkki voidaan myös myöntää uransa jo päättäneelle pelaajalle, joka on saavuttanut ammattilaisena Top 100-rankingsijoituksen.</w:t>
      </w:r>
      <w:r w:rsidRPr="005C3354">
        <w:rPr>
          <w:rFonts w:ascii="Times New Roman" w:eastAsia="Times New Roman" w:hAnsi="Times New Roman" w:cs="Times New Roman"/>
          <w:color w:val="464646"/>
          <w:sz w:val="19"/>
          <w:szCs w:val="19"/>
          <w:lang w:eastAsia="fi-FI"/>
        </w:rPr>
        <w:br/>
      </w:r>
      <w:r w:rsidRPr="005C3354">
        <w:rPr>
          <w:rFonts w:ascii="Times New Roman" w:eastAsia="Times New Roman" w:hAnsi="Times New Roman" w:cs="Times New Roman"/>
          <w:color w:val="464646"/>
          <w:sz w:val="19"/>
          <w:szCs w:val="19"/>
          <w:lang w:eastAsia="fi-FI"/>
        </w:rPr>
        <w:br/>
        <w:t>6§ Ansiomerkeistä pidetään numeroitua luetteloa, johon merkitään myöntämisvuosi ja saajan seura.</w:t>
      </w:r>
      <w:r w:rsidRPr="005C3354">
        <w:rPr>
          <w:rFonts w:ascii="Times New Roman" w:eastAsia="Times New Roman" w:hAnsi="Times New Roman" w:cs="Times New Roman"/>
          <w:color w:val="464646"/>
          <w:sz w:val="19"/>
          <w:szCs w:val="19"/>
          <w:lang w:eastAsia="fi-FI"/>
        </w:rPr>
        <w:br/>
      </w:r>
      <w:r w:rsidRPr="005C3354">
        <w:rPr>
          <w:rFonts w:ascii="Times New Roman" w:eastAsia="Times New Roman" w:hAnsi="Times New Roman" w:cs="Times New Roman"/>
          <w:color w:val="464646"/>
          <w:sz w:val="19"/>
          <w:szCs w:val="19"/>
          <w:lang w:eastAsia="fi-FI"/>
        </w:rPr>
        <w:br/>
        <w:t>7§ Merkin kustannukset peritään siltä seuralta tai yhteisöltä, joka sen on anonut. Muuten merkki jaetaan liiton kustannuksella.</w:t>
      </w:r>
      <w:r w:rsidRPr="005C3354">
        <w:rPr>
          <w:rFonts w:ascii="Times New Roman" w:eastAsia="Times New Roman" w:hAnsi="Times New Roman" w:cs="Times New Roman"/>
          <w:color w:val="464646"/>
          <w:sz w:val="19"/>
          <w:szCs w:val="19"/>
          <w:lang w:eastAsia="fi-FI"/>
        </w:rPr>
        <w:br/>
        <w:t>Kadonneen ansiomerkin tilalle luovutetaan asianomaiselle uusi merkki, jos hän on voinut osoittaa, että merkki on kadonnut. Merkistä peritään tällöin hankintakustannukset.</w:t>
      </w:r>
      <w:r w:rsidRPr="005C3354">
        <w:rPr>
          <w:rFonts w:ascii="Times New Roman" w:eastAsia="Times New Roman" w:hAnsi="Times New Roman" w:cs="Times New Roman"/>
          <w:color w:val="464646"/>
          <w:sz w:val="19"/>
          <w:szCs w:val="19"/>
          <w:lang w:eastAsia="fi-FI"/>
        </w:rPr>
        <w:br/>
        <w:t>Merkki on saajalleen henkilökohtaista omaisuutta eikä sitä saa luovuttaa toiselle henkilölle.</w:t>
      </w:r>
      <w:r w:rsidRPr="005C3354">
        <w:rPr>
          <w:rFonts w:ascii="Times New Roman" w:eastAsia="Times New Roman" w:hAnsi="Times New Roman" w:cs="Times New Roman"/>
          <w:color w:val="464646"/>
          <w:sz w:val="19"/>
          <w:szCs w:val="19"/>
          <w:lang w:eastAsia="fi-FI"/>
        </w:rPr>
        <w:br/>
      </w:r>
      <w:r w:rsidRPr="005C3354">
        <w:rPr>
          <w:rFonts w:ascii="Times New Roman" w:eastAsia="Times New Roman" w:hAnsi="Times New Roman" w:cs="Times New Roman"/>
          <w:color w:val="464646"/>
          <w:sz w:val="19"/>
          <w:szCs w:val="19"/>
          <w:lang w:eastAsia="fi-FI"/>
        </w:rPr>
        <w:br/>
        <w:t xml:space="preserve">8§ Useamman liiton ansiomerkin saanut henkilö kantaa ainoastaan korkeinta saamaansa </w:t>
      </w:r>
      <w:proofErr w:type="spellStart"/>
      <w:r w:rsidRPr="005C3354">
        <w:rPr>
          <w:rFonts w:ascii="Times New Roman" w:eastAsia="Times New Roman" w:hAnsi="Times New Roman" w:cs="Times New Roman"/>
          <w:color w:val="464646"/>
          <w:sz w:val="19"/>
          <w:szCs w:val="19"/>
          <w:lang w:eastAsia="fi-FI"/>
        </w:rPr>
        <w:t>STL:n</w:t>
      </w:r>
      <w:proofErr w:type="spellEnd"/>
      <w:r w:rsidRPr="005C3354">
        <w:rPr>
          <w:rFonts w:ascii="Times New Roman" w:eastAsia="Times New Roman" w:hAnsi="Times New Roman" w:cs="Times New Roman"/>
          <w:color w:val="464646"/>
          <w:sz w:val="19"/>
          <w:szCs w:val="19"/>
          <w:lang w:eastAsia="fi-FI"/>
        </w:rPr>
        <w:t xml:space="preserve"> merkkiä.</w:t>
      </w:r>
      <w:r w:rsidRPr="005C3354">
        <w:rPr>
          <w:rFonts w:ascii="Times New Roman" w:eastAsia="Times New Roman" w:hAnsi="Times New Roman" w:cs="Times New Roman"/>
          <w:color w:val="464646"/>
          <w:sz w:val="19"/>
          <w:szCs w:val="19"/>
          <w:lang w:eastAsia="fi-FI"/>
        </w:rPr>
        <w:br/>
      </w:r>
      <w:r w:rsidRPr="005C3354">
        <w:rPr>
          <w:rFonts w:ascii="Times New Roman" w:eastAsia="Times New Roman" w:hAnsi="Times New Roman" w:cs="Times New Roman"/>
          <w:color w:val="464646"/>
          <w:sz w:val="19"/>
          <w:szCs w:val="19"/>
          <w:lang w:eastAsia="fi-FI"/>
        </w:rPr>
        <w:lastRenderedPageBreak/>
        <w:br/>
        <w:t xml:space="preserve">9§ Näitä sääntöjä voi </w:t>
      </w:r>
      <w:r w:rsidR="004435B7">
        <w:rPr>
          <w:rFonts w:ascii="Times New Roman" w:eastAsia="Times New Roman" w:hAnsi="Times New Roman" w:cs="Times New Roman"/>
          <w:color w:val="464646"/>
          <w:sz w:val="19"/>
          <w:szCs w:val="19"/>
          <w:lang w:eastAsia="fi-FI"/>
        </w:rPr>
        <w:t xml:space="preserve">muuttaa vain </w:t>
      </w:r>
      <w:proofErr w:type="spellStart"/>
      <w:r w:rsidR="004435B7">
        <w:rPr>
          <w:rFonts w:ascii="Times New Roman" w:eastAsia="Times New Roman" w:hAnsi="Times New Roman" w:cs="Times New Roman"/>
          <w:color w:val="464646"/>
          <w:sz w:val="19"/>
          <w:szCs w:val="19"/>
          <w:lang w:eastAsia="fi-FI"/>
        </w:rPr>
        <w:t>STL:n</w:t>
      </w:r>
      <w:proofErr w:type="spellEnd"/>
      <w:r w:rsidR="004435B7">
        <w:rPr>
          <w:rFonts w:ascii="Times New Roman" w:eastAsia="Times New Roman" w:hAnsi="Times New Roman" w:cs="Times New Roman"/>
          <w:color w:val="464646"/>
          <w:sz w:val="19"/>
          <w:szCs w:val="19"/>
          <w:lang w:eastAsia="fi-FI"/>
        </w:rPr>
        <w:t xml:space="preserve"> hallitus.</w:t>
      </w:r>
      <w:r w:rsidRPr="005C3354">
        <w:rPr>
          <w:rFonts w:ascii="Times New Roman" w:eastAsia="Times New Roman" w:hAnsi="Times New Roman" w:cs="Times New Roman"/>
          <w:color w:val="464646"/>
          <w:sz w:val="19"/>
          <w:szCs w:val="19"/>
          <w:lang w:eastAsia="fi-FI"/>
        </w:rPr>
        <w:br/>
      </w:r>
      <w:r w:rsidRPr="005C3354">
        <w:rPr>
          <w:rFonts w:ascii="Times New Roman" w:eastAsia="Times New Roman" w:hAnsi="Times New Roman" w:cs="Times New Roman"/>
          <w:color w:val="464646"/>
          <w:sz w:val="19"/>
          <w:szCs w:val="19"/>
          <w:lang w:eastAsia="fi-FI"/>
        </w:rPr>
        <w:br/>
      </w:r>
      <w:proofErr w:type="spellStart"/>
      <w:r w:rsidRPr="005C3354">
        <w:rPr>
          <w:rFonts w:ascii="Times New Roman" w:eastAsia="Times New Roman" w:hAnsi="Times New Roman" w:cs="Times New Roman"/>
          <w:b/>
          <w:bCs/>
          <w:color w:val="464646"/>
          <w:sz w:val="19"/>
          <w:szCs w:val="19"/>
          <w:lang w:eastAsia="fi-FI"/>
        </w:rPr>
        <w:t>STL:n</w:t>
      </w:r>
      <w:proofErr w:type="spellEnd"/>
      <w:r w:rsidRPr="005C3354">
        <w:rPr>
          <w:rFonts w:ascii="Times New Roman" w:eastAsia="Times New Roman" w:hAnsi="Times New Roman" w:cs="Times New Roman"/>
          <w:b/>
          <w:bCs/>
          <w:color w:val="464646"/>
          <w:sz w:val="19"/>
          <w:szCs w:val="19"/>
          <w:lang w:eastAsia="fi-FI"/>
        </w:rPr>
        <w:t xml:space="preserve"> kultainen, hopeinen ja pronssinen pallo</w:t>
      </w:r>
      <w:r w:rsidRPr="005C3354">
        <w:rPr>
          <w:rFonts w:ascii="Times New Roman" w:eastAsia="Times New Roman" w:hAnsi="Times New Roman" w:cs="Times New Roman"/>
          <w:color w:val="464646"/>
          <w:sz w:val="19"/>
          <w:szCs w:val="19"/>
          <w:lang w:eastAsia="fi-FI"/>
        </w:rPr>
        <w:br/>
      </w:r>
      <w:r w:rsidRPr="005C3354">
        <w:rPr>
          <w:rFonts w:ascii="Times New Roman" w:eastAsia="Times New Roman" w:hAnsi="Times New Roman" w:cs="Times New Roman"/>
          <w:color w:val="464646"/>
          <w:sz w:val="19"/>
          <w:szCs w:val="19"/>
          <w:lang w:eastAsia="fi-FI"/>
        </w:rPr>
        <w:br/>
        <w:t xml:space="preserve">Suomen Tennisliitto otti vuonna 1977 käyttöön ansioituneiden yhteisöjen ja yksityisten henkilöiden </w:t>
      </w:r>
      <w:proofErr w:type="spellStart"/>
      <w:r w:rsidRPr="005C3354">
        <w:rPr>
          <w:rFonts w:ascii="Times New Roman" w:eastAsia="Times New Roman" w:hAnsi="Times New Roman" w:cs="Times New Roman"/>
          <w:color w:val="464646"/>
          <w:sz w:val="19"/>
          <w:szCs w:val="19"/>
          <w:lang w:eastAsia="fi-FI"/>
        </w:rPr>
        <w:t>palkitsemis</w:t>
      </w:r>
      <w:proofErr w:type="spellEnd"/>
      <w:r w:rsidRPr="005C3354">
        <w:rPr>
          <w:rFonts w:ascii="Times New Roman" w:eastAsia="Times New Roman" w:hAnsi="Times New Roman" w:cs="Times New Roman"/>
          <w:color w:val="464646"/>
          <w:sz w:val="19"/>
          <w:szCs w:val="19"/>
          <w:lang w:eastAsia="fi-FI"/>
        </w:rPr>
        <w:t>- ja muistamistarkoituksessa kotelossa olevan hopeisen ja pronssinen pallon sekä vuonna 2000 kultaisen pallon jakamisen seuraavin perustein.</w:t>
      </w:r>
      <w:r w:rsidRPr="005C3354">
        <w:rPr>
          <w:rFonts w:ascii="Times New Roman" w:eastAsia="Times New Roman" w:hAnsi="Times New Roman" w:cs="Times New Roman"/>
          <w:color w:val="464646"/>
          <w:sz w:val="19"/>
          <w:szCs w:val="19"/>
          <w:lang w:eastAsia="fi-FI"/>
        </w:rPr>
        <w:br/>
      </w:r>
      <w:r w:rsidRPr="005C3354">
        <w:rPr>
          <w:rFonts w:ascii="Times New Roman" w:eastAsia="Times New Roman" w:hAnsi="Times New Roman" w:cs="Times New Roman"/>
          <w:color w:val="464646"/>
          <w:sz w:val="19"/>
          <w:szCs w:val="19"/>
          <w:lang w:eastAsia="fi-FI"/>
        </w:rPr>
        <w:br/>
        <w:t xml:space="preserve">2§ Pallot anotaan </w:t>
      </w:r>
      <w:proofErr w:type="spellStart"/>
      <w:r w:rsidRPr="005C3354">
        <w:rPr>
          <w:rFonts w:ascii="Times New Roman" w:eastAsia="Times New Roman" w:hAnsi="Times New Roman" w:cs="Times New Roman"/>
          <w:color w:val="464646"/>
          <w:sz w:val="19"/>
          <w:szCs w:val="19"/>
          <w:lang w:eastAsia="fi-FI"/>
        </w:rPr>
        <w:t>STL:lta</w:t>
      </w:r>
      <w:proofErr w:type="spellEnd"/>
      <w:r w:rsidRPr="005C3354">
        <w:rPr>
          <w:rFonts w:ascii="Times New Roman" w:eastAsia="Times New Roman" w:hAnsi="Times New Roman" w:cs="Times New Roman"/>
          <w:color w:val="464646"/>
          <w:sz w:val="19"/>
          <w:szCs w:val="19"/>
          <w:lang w:eastAsia="fi-FI"/>
        </w:rPr>
        <w:t xml:space="preserve"> kirjallisella anomuksella niitä varten laaditulla lomakkeella. </w:t>
      </w:r>
      <w:proofErr w:type="spellStart"/>
      <w:r w:rsidRPr="005C3354">
        <w:rPr>
          <w:rFonts w:ascii="Times New Roman" w:eastAsia="Times New Roman" w:hAnsi="Times New Roman" w:cs="Times New Roman"/>
          <w:color w:val="464646"/>
          <w:sz w:val="19"/>
          <w:szCs w:val="19"/>
          <w:lang w:eastAsia="fi-FI"/>
        </w:rPr>
        <w:t>STL:n</w:t>
      </w:r>
      <w:proofErr w:type="spellEnd"/>
      <w:r w:rsidRPr="005C3354">
        <w:rPr>
          <w:rFonts w:ascii="Times New Roman" w:eastAsia="Times New Roman" w:hAnsi="Times New Roman" w:cs="Times New Roman"/>
          <w:color w:val="464646"/>
          <w:sz w:val="19"/>
          <w:szCs w:val="19"/>
          <w:lang w:eastAsia="fi-FI"/>
        </w:rPr>
        <w:t xml:space="preserve"> palkitsemistoimikunta myöntää</w:t>
      </w:r>
      <w:r w:rsidR="008832C6">
        <w:rPr>
          <w:rFonts w:ascii="Times New Roman" w:eastAsia="Times New Roman" w:hAnsi="Times New Roman" w:cs="Times New Roman"/>
          <w:color w:val="464646"/>
          <w:sz w:val="19"/>
          <w:szCs w:val="19"/>
          <w:lang w:eastAsia="fi-FI"/>
        </w:rPr>
        <w:t xml:space="preserve"> pronssiset ja hopeiset pallot </w:t>
      </w:r>
      <w:r w:rsidRPr="005C3354">
        <w:rPr>
          <w:rFonts w:ascii="Times New Roman" w:eastAsia="Times New Roman" w:hAnsi="Times New Roman" w:cs="Times New Roman"/>
          <w:color w:val="464646"/>
          <w:sz w:val="19"/>
          <w:szCs w:val="19"/>
          <w:lang w:eastAsia="fi-FI"/>
        </w:rPr>
        <w:t xml:space="preserve">ja antaa kultaisten pallojen anomuksista lausunnon </w:t>
      </w:r>
      <w:proofErr w:type="spellStart"/>
      <w:r w:rsidRPr="005C3354">
        <w:rPr>
          <w:rFonts w:ascii="Times New Roman" w:eastAsia="Times New Roman" w:hAnsi="Times New Roman" w:cs="Times New Roman"/>
          <w:color w:val="464646"/>
          <w:sz w:val="19"/>
          <w:szCs w:val="19"/>
          <w:lang w:eastAsia="fi-FI"/>
        </w:rPr>
        <w:t>STL:n</w:t>
      </w:r>
      <w:proofErr w:type="spellEnd"/>
      <w:r w:rsidRPr="005C3354">
        <w:rPr>
          <w:rFonts w:ascii="Times New Roman" w:eastAsia="Times New Roman" w:hAnsi="Times New Roman" w:cs="Times New Roman"/>
          <w:color w:val="464646"/>
          <w:sz w:val="19"/>
          <w:szCs w:val="19"/>
          <w:lang w:eastAsia="fi-FI"/>
        </w:rPr>
        <w:t xml:space="preserve"> hallitukselle, joka päättää näiden korkeimpien merkkien myöntämisestä. </w:t>
      </w:r>
      <w:r w:rsidRPr="005C3354">
        <w:rPr>
          <w:rFonts w:ascii="Times New Roman" w:eastAsia="Times New Roman" w:hAnsi="Times New Roman" w:cs="Times New Roman"/>
          <w:color w:val="464646"/>
          <w:sz w:val="19"/>
          <w:szCs w:val="19"/>
          <w:lang w:eastAsia="fi-FI"/>
        </w:rPr>
        <w:br/>
      </w:r>
      <w:r w:rsidRPr="005C3354">
        <w:rPr>
          <w:rFonts w:ascii="Times New Roman" w:eastAsia="Times New Roman" w:hAnsi="Times New Roman" w:cs="Times New Roman"/>
          <w:color w:val="464646"/>
          <w:sz w:val="19"/>
          <w:szCs w:val="19"/>
          <w:lang w:eastAsia="fi-FI"/>
        </w:rPr>
        <w:br/>
        <w:t>3§ Pallon myöntämiskriteerit ovat</w:t>
      </w:r>
      <w:r w:rsidRPr="005C3354">
        <w:rPr>
          <w:rFonts w:ascii="Times New Roman" w:eastAsia="Times New Roman" w:hAnsi="Times New Roman" w:cs="Times New Roman"/>
          <w:color w:val="464646"/>
          <w:sz w:val="19"/>
          <w:szCs w:val="19"/>
          <w:lang w:eastAsia="fi-FI"/>
        </w:rPr>
        <w:br/>
        <w:t>- tennisurheilua merkittävästi edistäneelle henkilölle tai yhteisölle</w:t>
      </w:r>
      <w:r w:rsidRPr="005C3354">
        <w:rPr>
          <w:rFonts w:ascii="Times New Roman" w:eastAsia="Times New Roman" w:hAnsi="Times New Roman" w:cs="Times New Roman"/>
          <w:color w:val="464646"/>
          <w:sz w:val="19"/>
          <w:szCs w:val="19"/>
          <w:lang w:eastAsia="fi-FI"/>
        </w:rPr>
        <w:br/>
        <w:t>- tuloksellisesti seuroja tai liittoa tukeneelle henkilölle tai yhteisölle</w:t>
      </w:r>
      <w:r w:rsidRPr="005C3354">
        <w:rPr>
          <w:rFonts w:ascii="Times New Roman" w:eastAsia="Times New Roman" w:hAnsi="Times New Roman" w:cs="Times New Roman"/>
          <w:color w:val="464646"/>
          <w:sz w:val="19"/>
          <w:szCs w:val="19"/>
          <w:lang w:eastAsia="fi-FI"/>
        </w:rPr>
        <w:br/>
        <w:t>- onnittelulahjana jäsenseuran tai yksityisen henkilön merkkipäivänä</w:t>
      </w:r>
      <w:r w:rsidRPr="005C3354">
        <w:rPr>
          <w:rFonts w:ascii="Times New Roman" w:eastAsia="Times New Roman" w:hAnsi="Times New Roman" w:cs="Times New Roman"/>
          <w:color w:val="464646"/>
          <w:sz w:val="19"/>
          <w:szCs w:val="19"/>
          <w:lang w:eastAsia="fi-FI"/>
        </w:rPr>
        <w:br/>
        <w:t>- onnittelulahjana ulkomaisen liiton tai seuran merkkipäivänä</w:t>
      </w:r>
      <w:r w:rsidRPr="005C3354">
        <w:rPr>
          <w:rFonts w:ascii="Times New Roman" w:eastAsia="Times New Roman" w:hAnsi="Times New Roman" w:cs="Times New Roman"/>
          <w:color w:val="464646"/>
          <w:sz w:val="19"/>
          <w:szCs w:val="19"/>
          <w:lang w:eastAsia="fi-FI"/>
        </w:rPr>
        <w:br/>
        <w:t>- muistolahjana maaotteluissa vierailevan joukkueen pelaajille (lähinnä pronssinen pallo).</w:t>
      </w:r>
      <w:r w:rsidRPr="005C3354">
        <w:rPr>
          <w:rFonts w:ascii="Times New Roman" w:eastAsia="Times New Roman" w:hAnsi="Times New Roman" w:cs="Times New Roman"/>
          <w:color w:val="464646"/>
          <w:sz w:val="19"/>
          <w:szCs w:val="19"/>
          <w:lang w:eastAsia="fi-FI"/>
        </w:rPr>
        <w:br/>
      </w:r>
      <w:r w:rsidRPr="005C3354">
        <w:rPr>
          <w:rFonts w:ascii="Times New Roman" w:eastAsia="Times New Roman" w:hAnsi="Times New Roman" w:cs="Times New Roman"/>
          <w:color w:val="464646"/>
          <w:sz w:val="19"/>
          <w:szCs w:val="19"/>
          <w:lang w:eastAsia="fi-FI"/>
        </w:rPr>
        <w:br/>
      </w:r>
      <w:r w:rsidRPr="004435B7">
        <w:rPr>
          <w:rFonts w:ascii="Times New Roman" w:eastAsia="Times New Roman" w:hAnsi="Times New Roman" w:cs="Times New Roman"/>
          <w:sz w:val="19"/>
          <w:szCs w:val="19"/>
          <w:lang w:eastAsia="fi-FI"/>
        </w:rPr>
        <w:t xml:space="preserve">4§ </w:t>
      </w:r>
      <w:r w:rsidR="008832C6" w:rsidRPr="004435B7">
        <w:rPr>
          <w:rFonts w:ascii="Times New Roman" w:eastAsia="Times New Roman" w:hAnsi="Times New Roman" w:cs="Times New Roman"/>
          <w:sz w:val="19"/>
          <w:szCs w:val="19"/>
          <w:lang w:eastAsia="fi-FI"/>
        </w:rPr>
        <w:t xml:space="preserve">Kultaisiin ja hopeisiin palloihin </w:t>
      </w:r>
      <w:r w:rsidRPr="004435B7">
        <w:rPr>
          <w:rFonts w:ascii="Times New Roman" w:eastAsia="Times New Roman" w:hAnsi="Times New Roman" w:cs="Times New Roman"/>
          <w:sz w:val="19"/>
          <w:szCs w:val="19"/>
          <w:lang w:eastAsia="fi-FI"/>
        </w:rPr>
        <w:t xml:space="preserve">kaiverretaan </w:t>
      </w:r>
      <w:r w:rsidR="008832C6" w:rsidRPr="004435B7">
        <w:rPr>
          <w:rFonts w:ascii="Times New Roman" w:eastAsia="Times New Roman" w:hAnsi="Times New Roman" w:cs="Times New Roman"/>
          <w:sz w:val="19"/>
          <w:szCs w:val="19"/>
          <w:lang w:eastAsia="fi-FI"/>
        </w:rPr>
        <w:t xml:space="preserve">järjestysnumero. Palloa anonut taho vastaa saajan nimen ja vuosiluvun kaiverruttamisesta. </w:t>
      </w:r>
      <w:r w:rsidRPr="008832C6">
        <w:rPr>
          <w:rFonts w:ascii="Times New Roman" w:eastAsia="Times New Roman" w:hAnsi="Times New Roman" w:cs="Times New Roman"/>
          <w:color w:val="FF0000"/>
          <w:sz w:val="19"/>
          <w:szCs w:val="19"/>
          <w:lang w:eastAsia="fi-FI"/>
        </w:rPr>
        <w:br/>
      </w:r>
      <w:r w:rsidRPr="005C3354">
        <w:rPr>
          <w:rFonts w:ascii="Times New Roman" w:eastAsia="Times New Roman" w:hAnsi="Times New Roman" w:cs="Times New Roman"/>
          <w:color w:val="464646"/>
          <w:sz w:val="19"/>
          <w:szCs w:val="19"/>
          <w:lang w:eastAsia="fi-FI"/>
        </w:rPr>
        <w:br/>
        <w:t>5§ Jaetuista palloista pidetään nimiluetteloa.</w:t>
      </w:r>
      <w:r w:rsidRPr="005C3354">
        <w:rPr>
          <w:rFonts w:ascii="Times New Roman" w:eastAsia="Times New Roman" w:hAnsi="Times New Roman" w:cs="Times New Roman"/>
          <w:color w:val="464646"/>
          <w:sz w:val="19"/>
          <w:szCs w:val="19"/>
          <w:lang w:eastAsia="fi-FI"/>
        </w:rPr>
        <w:br/>
      </w:r>
      <w:r w:rsidRPr="005C3354">
        <w:rPr>
          <w:rFonts w:ascii="Times New Roman" w:eastAsia="Times New Roman" w:hAnsi="Times New Roman" w:cs="Times New Roman"/>
          <w:color w:val="464646"/>
          <w:sz w:val="19"/>
          <w:szCs w:val="19"/>
          <w:lang w:eastAsia="fi-FI"/>
        </w:rPr>
        <w:br/>
        <w:t>6§ Seurojen tai muiden anoessa palloja peritään esittäjältä maksu kustannuksista.</w:t>
      </w:r>
      <w:r w:rsidRPr="005C3354">
        <w:rPr>
          <w:rFonts w:ascii="Times New Roman" w:eastAsia="Times New Roman" w:hAnsi="Times New Roman" w:cs="Times New Roman"/>
          <w:color w:val="464646"/>
          <w:sz w:val="19"/>
          <w:szCs w:val="19"/>
          <w:lang w:eastAsia="fi-FI"/>
        </w:rPr>
        <w:br/>
      </w:r>
      <w:r w:rsidRPr="005C3354">
        <w:rPr>
          <w:rFonts w:ascii="Times New Roman" w:eastAsia="Times New Roman" w:hAnsi="Times New Roman" w:cs="Times New Roman"/>
          <w:color w:val="464646"/>
          <w:sz w:val="19"/>
          <w:szCs w:val="19"/>
          <w:lang w:eastAsia="fi-FI"/>
        </w:rPr>
        <w:br/>
        <w:t>7§ Myönnetty pallo kuuluu saajalle henkilökohtaisesti eikä sitä saa luovuttaa toiselle.</w:t>
      </w:r>
      <w:r w:rsidRPr="005C3354">
        <w:rPr>
          <w:rFonts w:ascii="Times New Roman" w:eastAsia="Times New Roman" w:hAnsi="Times New Roman" w:cs="Times New Roman"/>
          <w:color w:val="464646"/>
          <w:sz w:val="19"/>
          <w:szCs w:val="19"/>
          <w:lang w:eastAsia="fi-FI"/>
        </w:rPr>
        <w:br/>
      </w:r>
      <w:r w:rsidRPr="005C3354">
        <w:rPr>
          <w:rFonts w:ascii="Times New Roman" w:eastAsia="Times New Roman" w:hAnsi="Times New Roman" w:cs="Times New Roman"/>
          <w:color w:val="464646"/>
          <w:sz w:val="19"/>
          <w:szCs w:val="19"/>
          <w:lang w:eastAsia="fi-FI"/>
        </w:rPr>
        <w:br/>
        <w:t>8§ Näihin sääntöihin voidaan tehdä muutoksia vain liittokokouksessa.</w:t>
      </w:r>
      <w:r w:rsidRPr="005C3354">
        <w:rPr>
          <w:rFonts w:ascii="Times New Roman" w:eastAsia="Times New Roman" w:hAnsi="Times New Roman" w:cs="Times New Roman"/>
          <w:color w:val="464646"/>
          <w:sz w:val="19"/>
          <w:szCs w:val="19"/>
          <w:lang w:eastAsia="fi-FI"/>
        </w:rPr>
        <w:br/>
      </w:r>
      <w:r w:rsidRPr="005C3354">
        <w:rPr>
          <w:rFonts w:ascii="Times New Roman" w:eastAsia="Times New Roman" w:hAnsi="Times New Roman" w:cs="Times New Roman"/>
          <w:b/>
          <w:bCs/>
          <w:color w:val="464646"/>
          <w:sz w:val="19"/>
          <w:szCs w:val="19"/>
          <w:lang w:eastAsia="fi-FI"/>
        </w:rPr>
        <w:br/>
      </w:r>
      <w:proofErr w:type="spellStart"/>
      <w:r w:rsidRPr="005C3354">
        <w:rPr>
          <w:rFonts w:ascii="Times New Roman" w:eastAsia="Times New Roman" w:hAnsi="Times New Roman" w:cs="Times New Roman"/>
          <w:b/>
          <w:bCs/>
          <w:color w:val="464646"/>
          <w:sz w:val="19"/>
          <w:szCs w:val="19"/>
          <w:lang w:eastAsia="fi-FI"/>
        </w:rPr>
        <w:t>STL:n</w:t>
      </w:r>
      <w:proofErr w:type="spellEnd"/>
      <w:r w:rsidRPr="005C3354">
        <w:rPr>
          <w:rFonts w:ascii="Times New Roman" w:eastAsia="Times New Roman" w:hAnsi="Times New Roman" w:cs="Times New Roman"/>
          <w:b/>
          <w:bCs/>
          <w:color w:val="464646"/>
          <w:sz w:val="19"/>
          <w:szCs w:val="19"/>
          <w:lang w:eastAsia="fi-FI"/>
        </w:rPr>
        <w:t xml:space="preserve"> viiri ja standaari</w:t>
      </w:r>
      <w:r w:rsidRPr="005C3354">
        <w:rPr>
          <w:rFonts w:ascii="Times New Roman" w:eastAsia="Times New Roman" w:hAnsi="Times New Roman" w:cs="Times New Roman"/>
          <w:color w:val="464646"/>
          <w:sz w:val="19"/>
          <w:szCs w:val="19"/>
          <w:lang w:eastAsia="fi-FI"/>
        </w:rPr>
        <w:br/>
      </w:r>
      <w:r w:rsidRPr="005C3354">
        <w:rPr>
          <w:rFonts w:ascii="Times New Roman" w:eastAsia="Times New Roman" w:hAnsi="Times New Roman" w:cs="Times New Roman"/>
          <w:color w:val="464646"/>
          <w:sz w:val="19"/>
          <w:szCs w:val="19"/>
          <w:lang w:eastAsia="fi-FI"/>
        </w:rPr>
        <w:br/>
      </w:r>
      <w:proofErr w:type="spellStart"/>
      <w:r w:rsidRPr="005C3354">
        <w:rPr>
          <w:rFonts w:ascii="Times New Roman" w:eastAsia="Times New Roman" w:hAnsi="Times New Roman" w:cs="Times New Roman"/>
          <w:color w:val="464646"/>
          <w:sz w:val="19"/>
          <w:szCs w:val="19"/>
          <w:lang w:eastAsia="fi-FI"/>
        </w:rPr>
        <w:t>STL:n</w:t>
      </w:r>
      <w:proofErr w:type="spellEnd"/>
      <w:r w:rsidRPr="005C3354">
        <w:rPr>
          <w:rFonts w:ascii="Times New Roman" w:eastAsia="Times New Roman" w:hAnsi="Times New Roman" w:cs="Times New Roman"/>
          <w:color w:val="464646"/>
          <w:sz w:val="19"/>
          <w:szCs w:val="19"/>
          <w:lang w:eastAsia="fi-FI"/>
        </w:rPr>
        <w:t xml:space="preserve"> viiri voidaan antaa</w:t>
      </w:r>
      <w:r w:rsidRPr="005C3354">
        <w:rPr>
          <w:rFonts w:ascii="Times New Roman" w:eastAsia="Times New Roman" w:hAnsi="Times New Roman" w:cs="Times New Roman"/>
          <w:color w:val="464646"/>
          <w:sz w:val="19"/>
          <w:szCs w:val="19"/>
          <w:lang w:eastAsia="fi-FI"/>
        </w:rPr>
        <w:br/>
        <w:t>· seuralle tai muulle yhteisölle, joka erikoisen ansiokkaasti on toiminut liiton tarkoitusperien hyväksi</w:t>
      </w:r>
      <w:r w:rsidRPr="005C3354">
        <w:rPr>
          <w:rFonts w:ascii="Times New Roman" w:eastAsia="Times New Roman" w:hAnsi="Times New Roman" w:cs="Times New Roman"/>
          <w:color w:val="464646"/>
          <w:sz w:val="19"/>
          <w:szCs w:val="19"/>
          <w:lang w:eastAsia="fi-FI"/>
        </w:rPr>
        <w:br/>
        <w:t>· yksityiselle henkilölle huomionosoituksena, muisto- tai kunnialahjana, kiitoksena pitkäaikaisesta, tuloksellisesta toiminnasta liiton hyväksi</w:t>
      </w:r>
      <w:r w:rsidRPr="005C3354">
        <w:rPr>
          <w:rFonts w:ascii="Times New Roman" w:eastAsia="Times New Roman" w:hAnsi="Times New Roman" w:cs="Times New Roman"/>
          <w:color w:val="464646"/>
          <w:sz w:val="19"/>
          <w:szCs w:val="19"/>
          <w:lang w:eastAsia="fi-FI"/>
        </w:rPr>
        <w:br/>
        <w:t>· lahjana ulkomaiselle liitolle tai muulle yhteisölle.</w:t>
      </w:r>
      <w:r w:rsidRPr="005C3354">
        <w:rPr>
          <w:rFonts w:ascii="Times New Roman" w:eastAsia="Times New Roman" w:hAnsi="Times New Roman" w:cs="Times New Roman"/>
          <w:color w:val="464646"/>
          <w:sz w:val="19"/>
          <w:szCs w:val="19"/>
          <w:lang w:eastAsia="fi-FI"/>
        </w:rPr>
        <w:br/>
        <w:t>Viirin jalustaan kiinnitettyyn laattaan kaiverretaan antoperuste ja päivämäärä.</w:t>
      </w:r>
      <w:r w:rsidRPr="005C3354">
        <w:rPr>
          <w:rFonts w:ascii="Times New Roman" w:eastAsia="Times New Roman" w:hAnsi="Times New Roman" w:cs="Times New Roman"/>
          <w:color w:val="464646"/>
          <w:sz w:val="19"/>
          <w:szCs w:val="19"/>
          <w:lang w:eastAsia="fi-FI"/>
        </w:rPr>
        <w:br/>
      </w:r>
      <w:r w:rsidRPr="005C3354">
        <w:rPr>
          <w:rFonts w:ascii="Times New Roman" w:eastAsia="Times New Roman" w:hAnsi="Times New Roman" w:cs="Times New Roman"/>
          <w:color w:val="464646"/>
          <w:sz w:val="19"/>
          <w:szCs w:val="19"/>
          <w:lang w:eastAsia="fi-FI"/>
        </w:rPr>
        <w:br/>
      </w:r>
      <w:proofErr w:type="spellStart"/>
      <w:r w:rsidRPr="005C3354">
        <w:rPr>
          <w:rFonts w:ascii="Times New Roman" w:eastAsia="Times New Roman" w:hAnsi="Times New Roman" w:cs="Times New Roman"/>
          <w:color w:val="464646"/>
          <w:sz w:val="19"/>
          <w:szCs w:val="19"/>
          <w:lang w:eastAsia="fi-FI"/>
        </w:rPr>
        <w:t>STL:n</w:t>
      </w:r>
      <w:proofErr w:type="spellEnd"/>
      <w:r w:rsidRPr="005C3354">
        <w:rPr>
          <w:rFonts w:ascii="Times New Roman" w:eastAsia="Times New Roman" w:hAnsi="Times New Roman" w:cs="Times New Roman"/>
          <w:color w:val="464646"/>
          <w:sz w:val="19"/>
          <w:szCs w:val="19"/>
          <w:lang w:eastAsia="fi-FI"/>
        </w:rPr>
        <w:t xml:space="preserve"> standaari voidaan antaa</w:t>
      </w:r>
      <w:r w:rsidRPr="005C3354">
        <w:rPr>
          <w:rFonts w:ascii="Times New Roman" w:eastAsia="Times New Roman" w:hAnsi="Times New Roman" w:cs="Times New Roman"/>
          <w:color w:val="464646"/>
          <w:sz w:val="19"/>
          <w:szCs w:val="19"/>
          <w:lang w:eastAsia="fi-FI"/>
        </w:rPr>
        <w:br/>
        <w:t xml:space="preserve">· henkilöille, seuroille tai muille yhteisöille tunnustukseksi liiton tarkoitusperien hyväksi tehdystä työstä tai kiitokseksi </w:t>
      </w:r>
      <w:r w:rsidRPr="005C3354">
        <w:rPr>
          <w:rFonts w:ascii="Times New Roman" w:eastAsia="Times New Roman" w:hAnsi="Times New Roman" w:cs="Times New Roman"/>
          <w:color w:val="464646"/>
          <w:sz w:val="19"/>
          <w:szCs w:val="19"/>
          <w:lang w:eastAsia="fi-FI"/>
        </w:rPr>
        <w:lastRenderedPageBreak/>
        <w:t>pitkäaikaisesta yhteistoiminnasta liiton kanssa</w:t>
      </w:r>
      <w:r w:rsidRPr="005C3354">
        <w:rPr>
          <w:rFonts w:ascii="Times New Roman" w:eastAsia="Times New Roman" w:hAnsi="Times New Roman" w:cs="Times New Roman"/>
          <w:color w:val="464646"/>
          <w:sz w:val="19"/>
          <w:szCs w:val="19"/>
          <w:lang w:eastAsia="fi-FI"/>
        </w:rPr>
        <w:br/>
        <w:t>· henkilölle, joka toimenpiteillään on erittäin merkittävästi tukenut tennisurheilua tai muutoin myötävaikuttanut huomattavan ansiokkaasti tenniksen kehittämiseen Suomessa</w:t>
      </w:r>
      <w:r w:rsidRPr="005C3354">
        <w:rPr>
          <w:rFonts w:ascii="Times New Roman" w:eastAsia="Times New Roman" w:hAnsi="Times New Roman" w:cs="Times New Roman"/>
          <w:color w:val="464646"/>
          <w:sz w:val="19"/>
          <w:szCs w:val="19"/>
          <w:lang w:eastAsia="fi-FI"/>
        </w:rPr>
        <w:br/>
        <w:t>· huomionosoituksena tai muuna lahjana sekä yhteisölle että yksityiselle henkilölle</w:t>
      </w:r>
      <w:r w:rsidRPr="005C3354">
        <w:rPr>
          <w:rFonts w:ascii="Times New Roman" w:eastAsia="Times New Roman" w:hAnsi="Times New Roman" w:cs="Times New Roman"/>
          <w:color w:val="464646"/>
          <w:sz w:val="19"/>
          <w:szCs w:val="19"/>
          <w:lang w:eastAsia="fi-FI"/>
        </w:rPr>
        <w:br/>
        <w:t>· kiitoksena tuloksellisesta toiminnasta liiton hyväksi saajan syntymäpäivänä tai hänen erotessaan liiton tai jäsenseuran merkittävästä, pitkäaikaisesta luottamustehtävästä</w:t>
      </w:r>
      <w:r w:rsidRPr="005C3354">
        <w:rPr>
          <w:rFonts w:ascii="Times New Roman" w:eastAsia="Times New Roman" w:hAnsi="Times New Roman" w:cs="Times New Roman"/>
          <w:color w:val="464646"/>
          <w:sz w:val="19"/>
          <w:szCs w:val="19"/>
          <w:lang w:eastAsia="fi-FI"/>
        </w:rPr>
        <w:br/>
        <w:t>· erityisen huomattavista kilpailuansioista</w:t>
      </w:r>
      <w:r w:rsidRPr="005C3354">
        <w:rPr>
          <w:rFonts w:ascii="Times New Roman" w:eastAsia="Times New Roman" w:hAnsi="Times New Roman" w:cs="Times New Roman"/>
          <w:color w:val="464646"/>
          <w:sz w:val="19"/>
          <w:szCs w:val="19"/>
          <w:lang w:eastAsia="fi-FI"/>
        </w:rPr>
        <w:br/>
        <w:t>· ulkomaiselle liitolle onnittelu- ja muistolahjaksi.</w:t>
      </w:r>
      <w:r w:rsidRPr="005C3354">
        <w:rPr>
          <w:rFonts w:ascii="Times New Roman" w:eastAsia="Times New Roman" w:hAnsi="Times New Roman" w:cs="Times New Roman"/>
          <w:color w:val="464646"/>
          <w:sz w:val="19"/>
          <w:szCs w:val="19"/>
          <w:lang w:eastAsia="fi-FI"/>
        </w:rPr>
        <w:br/>
        <w:t>Viirin ja standaarin antamisesta päättää liittohallitus saatuaan sitä ennen ansiomerkkitoimikunnalta lausunnon. Mikäli viiri tai standaari myönnetään seuran anomuksesta, vastaa se myös kuluista. Viirien ja standaarien anominen tulee tapahtua kirjallisesti ansiomerkkien anomuslomakkeella.</w:t>
      </w:r>
      <w:r w:rsidRPr="005C3354">
        <w:rPr>
          <w:rFonts w:ascii="Times New Roman" w:eastAsia="Times New Roman" w:hAnsi="Times New Roman" w:cs="Times New Roman"/>
          <w:color w:val="464646"/>
          <w:sz w:val="19"/>
          <w:szCs w:val="19"/>
          <w:lang w:eastAsia="fi-FI"/>
        </w:rPr>
        <w:br/>
        <w:t xml:space="preserve">Viirejä ja standaareja koskeviin sääntöihin voi vain liittokokous tehdä muutoksia.  </w:t>
      </w:r>
      <w:r w:rsidRPr="005C3354">
        <w:rPr>
          <w:rFonts w:ascii="Times New Roman" w:eastAsia="Times New Roman" w:hAnsi="Times New Roman" w:cs="Times New Roman"/>
          <w:color w:val="464646"/>
          <w:sz w:val="19"/>
          <w:szCs w:val="19"/>
          <w:lang w:eastAsia="fi-FI"/>
        </w:rPr>
        <w:br/>
      </w:r>
      <w:r w:rsidRPr="005C3354">
        <w:rPr>
          <w:rFonts w:ascii="Times New Roman" w:eastAsia="Times New Roman" w:hAnsi="Times New Roman" w:cs="Times New Roman"/>
          <w:color w:val="464646"/>
          <w:sz w:val="19"/>
          <w:szCs w:val="19"/>
          <w:lang w:eastAsia="fi-FI"/>
        </w:rPr>
        <w:br/>
      </w:r>
      <w:r w:rsidRPr="005C3354">
        <w:rPr>
          <w:rFonts w:ascii="Times New Roman" w:eastAsia="Times New Roman" w:hAnsi="Times New Roman" w:cs="Times New Roman"/>
          <w:i/>
          <w:iCs/>
          <w:color w:val="464646"/>
          <w:sz w:val="19"/>
          <w:szCs w:val="19"/>
          <w:lang w:eastAsia="fi-FI"/>
        </w:rPr>
        <w:t>Säännöt on päivi</w:t>
      </w:r>
      <w:r w:rsidR="004435B7">
        <w:rPr>
          <w:rFonts w:ascii="Times New Roman" w:eastAsia="Times New Roman" w:hAnsi="Times New Roman" w:cs="Times New Roman"/>
          <w:i/>
          <w:iCs/>
          <w:color w:val="464646"/>
          <w:sz w:val="19"/>
          <w:szCs w:val="19"/>
          <w:lang w:eastAsia="fi-FI"/>
        </w:rPr>
        <w:t>tetty hallituksen päätöksellä 19.5</w:t>
      </w:r>
      <w:bookmarkStart w:id="0" w:name="_GoBack"/>
      <w:bookmarkEnd w:id="0"/>
      <w:r w:rsidRPr="005C3354">
        <w:rPr>
          <w:rFonts w:ascii="Times New Roman" w:eastAsia="Times New Roman" w:hAnsi="Times New Roman" w:cs="Times New Roman"/>
          <w:i/>
          <w:iCs/>
          <w:color w:val="464646"/>
          <w:sz w:val="19"/>
          <w:szCs w:val="19"/>
          <w:lang w:eastAsia="fi-FI"/>
        </w:rPr>
        <w:t>.2015.</w:t>
      </w:r>
      <w:r w:rsidRPr="005C3354">
        <w:rPr>
          <w:rFonts w:ascii="Times New Roman" w:eastAsia="Times New Roman" w:hAnsi="Times New Roman" w:cs="Times New Roman"/>
          <w:color w:val="464646"/>
          <w:sz w:val="19"/>
          <w:szCs w:val="19"/>
          <w:lang w:eastAsia="fi-FI"/>
        </w:rPr>
        <w:t xml:space="preserve"> </w:t>
      </w:r>
    </w:p>
    <w:p w:rsidR="00967347" w:rsidRDefault="00967347"/>
    <w:sectPr w:rsidR="0096734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tillium Web">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354"/>
    <w:rsid w:val="004435B7"/>
    <w:rsid w:val="005C3354"/>
    <w:rsid w:val="00864713"/>
    <w:rsid w:val="008832C6"/>
    <w:rsid w:val="0096734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CC2D1-F89E-4A72-AFAA-888F7A7E4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114850">
      <w:bodyDiv w:val="1"/>
      <w:marLeft w:val="0"/>
      <w:marRight w:val="0"/>
      <w:marTop w:val="0"/>
      <w:marBottom w:val="0"/>
      <w:divBdr>
        <w:top w:val="none" w:sz="0" w:space="0" w:color="auto"/>
        <w:left w:val="none" w:sz="0" w:space="0" w:color="auto"/>
        <w:bottom w:val="none" w:sz="0" w:space="0" w:color="auto"/>
        <w:right w:val="none" w:sz="0" w:space="0" w:color="auto"/>
      </w:divBdr>
      <w:divsChild>
        <w:div w:id="1729957371">
          <w:marLeft w:val="0"/>
          <w:marRight w:val="0"/>
          <w:marTop w:val="0"/>
          <w:marBottom w:val="0"/>
          <w:divBdr>
            <w:top w:val="none" w:sz="0" w:space="0" w:color="auto"/>
            <w:left w:val="none" w:sz="0" w:space="0" w:color="auto"/>
            <w:bottom w:val="none" w:sz="0" w:space="0" w:color="auto"/>
            <w:right w:val="none" w:sz="0" w:space="0" w:color="auto"/>
          </w:divBdr>
          <w:divsChild>
            <w:div w:id="1336494575">
              <w:marLeft w:val="0"/>
              <w:marRight w:val="0"/>
              <w:marTop w:val="0"/>
              <w:marBottom w:val="0"/>
              <w:divBdr>
                <w:top w:val="single" w:sz="36" w:space="20" w:color="95B604"/>
                <w:left w:val="none" w:sz="0" w:space="0" w:color="auto"/>
                <w:bottom w:val="none" w:sz="0" w:space="0" w:color="auto"/>
                <w:right w:val="none" w:sz="0" w:space="0" w:color="auto"/>
              </w:divBdr>
              <w:divsChild>
                <w:div w:id="1760365724">
                  <w:marLeft w:val="-2"/>
                  <w:marRight w:val="0"/>
                  <w:marTop w:val="0"/>
                  <w:marBottom w:val="240"/>
                  <w:divBdr>
                    <w:top w:val="none" w:sz="0" w:space="0" w:color="auto"/>
                    <w:left w:val="none" w:sz="0" w:space="0" w:color="auto"/>
                    <w:bottom w:val="none" w:sz="0" w:space="0" w:color="auto"/>
                    <w:right w:val="none" w:sz="0" w:space="0" w:color="auto"/>
                  </w:divBdr>
                  <w:divsChild>
                    <w:div w:id="1446728399">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651</Words>
  <Characters>5278</Characters>
  <Application>Microsoft Office Word</Application>
  <DocSecurity>0</DocSecurity>
  <Lines>43</Lines>
  <Paragraphs>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Microsoft-tili</dc:creator>
  <cp:keywords/>
  <dc:description/>
  <cp:lastModifiedBy>Microsoft-tili</cp:lastModifiedBy>
  <cp:revision>4</cp:revision>
  <dcterms:created xsi:type="dcterms:W3CDTF">2015-05-06T09:42:00Z</dcterms:created>
  <dcterms:modified xsi:type="dcterms:W3CDTF">2015-05-25T07:42:00Z</dcterms:modified>
</cp:coreProperties>
</file>